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27D6" w14:textId="77777777" w:rsidR="00000000" w:rsidRDefault="00915551">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59D5A914" wp14:editId="74C437F5">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01FE399" w14:textId="7BE52093" w:rsidR="00000000" w:rsidRDefault="00915551" w:rsidP="00915551">
      <w:pPr>
        <w:divId w:val="1472791388"/>
        <w:rPr>
          <w:rFonts w:ascii="Verdana" w:hAnsi="Verdana"/>
          <w:sz w:val="18"/>
          <w:szCs w:val="18"/>
        </w:rPr>
      </w:pPr>
      <w:proofErr w:type="spellStart"/>
      <w:r>
        <w:rPr>
          <w:rFonts w:ascii="Verdana" w:eastAsia="Times New Roman" w:hAnsi="Verdana"/>
          <w:b/>
          <w:bCs/>
          <w:sz w:val="18"/>
          <w:szCs w:val="18"/>
        </w:rPr>
        <w:t>Pivotal</w:t>
      </w:r>
      <w:proofErr w:type="spellEnd"/>
      <w:r>
        <w:rPr>
          <w:rFonts w:ascii="Verdana" w:eastAsia="Times New Roman" w:hAnsi="Verdana"/>
          <w:b/>
          <w:bCs/>
          <w:sz w:val="18"/>
          <w:szCs w:val="18"/>
        </w:rPr>
        <w:t xml:space="preserve"> Response Treatment (PRT)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Gedragstherapeutische behandeling bij kinderen en jongeren met autisme</w:t>
      </w:r>
      <w:r>
        <w:rPr>
          <w:rFonts w:ascii="Verdana" w:eastAsia="Times New Roman" w:hAnsi="Verdana"/>
          <w:sz w:val="18"/>
          <w:szCs w:val="18"/>
        </w:rPr>
        <w:br/>
      </w:r>
      <w:r>
        <w:rPr>
          <w:rFonts w:ascii="Verdana" w:eastAsia="Times New Roman" w:hAnsi="Verdana"/>
          <w:sz w:val="18"/>
          <w:szCs w:val="18"/>
        </w:rPr>
        <w:br/>
      </w:r>
      <w:proofErr w:type="spellStart"/>
      <w:r>
        <w:rPr>
          <w:rFonts w:ascii="Verdana" w:hAnsi="Verdana"/>
          <w:sz w:val="18"/>
          <w:szCs w:val="18"/>
        </w:rPr>
        <w:t>Pivotal</w:t>
      </w:r>
      <w:proofErr w:type="spellEnd"/>
      <w:r>
        <w:rPr>
          <w:rFonts w:ascii="Verdana" w:hAnsi="Verdana"/>
          <w:sz w:val="18"/>
          <w:szCs w:val="18"/>
        </w:rPr>
        <w:t xml:space="preserve"> Response Treatment (PRT) is een gedragstherapeutische aanpak (</w:t>
      </w:r>
      <w:proofErr w:type="spellStart"/>
      <w:r>
        <w:rPr>
          <w:rFonts w:ascii="Verdana" w:hAnsi="Verdana"/>
          <w:sz w:val="18"/>
          <w:szCs w:val="18"/>
        </w:rPr>
        <w:t>Applied</w:t>
      </w:r>
      <w:proofErr w:type="spellEnd"/>
      <w:r>
        <w:rPr>
          <w:rFonts w:ascii="Verdana" w:hAnsi="Verdana"/>
          <w:sz w:val="18"/>
          <w:szCs w:val="18"/>
        </w:rPr>
        <w:t xml:space="preserve"> </w:t>
      </w:r>
      <w:proofErr w:type="spellStart"/>
      <w:r>
        <w:rPr>
          <w:rFonts w:ascii="Verdana" w:hAnsi="Verdana"/>
          <w:sz w:val="18"/>
          <w:szCs w:val="18"/>
        </w:rPr>
        <w:t>Behavior</w:t>
      </w:r>
      <w:proofErr w:type="spellEnd"/>
      <w:r>
        <w:rPr>
          <w:rFonts w:ascii="Verdana" w:hAnsi="Verdana"/>
          <w:sz w:val="18"/>
          <w:szCs w:val="18"/>
        </w:rPr>
        <w:t xml:space="preserve"> Analysis; ABA) waarbij </w:t>
      </w:r>
      <w:r>
        <w:rPr>
          <w:rFonts w:ascii="Verdana" w:hAnsi="Verdana"/>
          <w:sz w:val="18"/>
          <w:szCs w:val="18"/>
        </w:rPr>
        <w:t xml:space="preserve">kernvaardigheden gestimuleerd worden en niet alle vaardigheden afzonderlijk. PRT is ontwikkeld door het </w:t>
      </w:r>
      <w:proofErr w:type="spellStart"/>
      <w:r>
        <w:rPr>
          <w:rFonts w:ascii="Verdana" w:hAnsi="Verdana"/>
          <w:sz w:val="18"/>
          <w:szCs w:val="18"/>
        </w:rPr>
        <w:t>Koegel</w:t>
      </w:r>
      <w:proofErr w:type="spellEnd"/>
      <w:r>
        <w:rPr>
          <w:rFonts w:ascii="Verdana" w:hAnsi="Verdana"/>
          <w:sz w:val="18"/>
          <w:szCs w:val="18"/>
        </w:rPr>
        <w:t xml:space="preserve"> </w:t>
      </w:r>
      <w:proofErr w:type="spellStart"/>
      <w:r>
        <w:rPr>
          <w:rFonts w:ascii="Verdana" w:hAnsi="Verdana"/>
          <w:sz w:val="18"/>
          <w:szCs w:val="18"/>
        </w:rPr>
        <w:t>Autism</w:t>
      </w:r>
      <w:proofErr w:type="spellEnd"/>
      <w:r>
        <w:rPr>
          <w:rFonts w:ascii="Verdana" w:hAnsi="Verdana"/>
          <w:sz w:val="18"/>
          <w:szCs w:val="18"/>
        </w:rPr>
        <w:t xml:space="preserve"> Center en om les te mogen geven in PRT is certificering level 5 noodzakelijk. De hoofddocenten van deze cursus zijn dan ook opgeleid tot e</w:t>
      </w:r>
      <w:r>
        <w:rPr>
          <w:rFonts w:ascii="Verdana" w:hAnsi="Verdana"/>
          <w:sz w:val="18"/>
          <w:szCs w:val="18"/>
        </w:rPr>
        <w:t>n met Level 5. PRT gaat ervan uit dat door het stimuleren van kerngebieden (o.a. motivatie tot interactie), ook verbetering in deelvaardigheden ontstaat, zoals oogcontact, gedeeld plezier en beurtgedrag. Het natuurlijk leren bij kinderen neemt daardoor toe</w:t>
      </w:r>
      <w:r>
        <w:rPr>
          <w:rFonts w:ascii="Verdana" w:hAnsi="Verdana"/>
          <w:sz w:val="18"/>
          <w:szCs w:val="18"/>
        </w:rPr>
        <w:t>.</w:t>
      </w:r>
      <w:r>
        <w:rPr>
          <w:rFonts w:ascii="Verdana" w:hAnsi="Verdana"/>
          <w:sz w:val="18"/>
          <w:szCs w:val="18"/>
        </w:rPr>
        <w:br/>
      </w:r>
      <w:r>
        <w:rPr>
          <w:rFonts w:ascii="Verdana" w:hAnsi="Verdana"/>
          <w:sz w:val="18"/>
          <w:szCs w:val="18"/>
        </w:rPr>
        <w:br/>
      </w:r>
      <w:proofErr w:type="spellStart"/>
      <w:r>
        <w:rPr>
          <w:rFonts w:ascii="Verdana" w:hAnsi="Verdana"/>
          <w:sz w:val="18"/>
          <w:szCs w:val="18"/>
        </w:rPr>
        <w:t>Pivotal</w:t>
      </w:r>
      <w:proofErr w:type="spellEnd"/>
      <w:r>
        <w:rPr>
          <w:rFonts w:ascii="Verdana" w:hAnsi="Verdana"/>
          <w:sz w:val="18"/>
          <w:szCs w:val="18"/>
        </w:rPr>
        <w:t xml:space="preserve"> Response Treatment is ontwikkeld door het </w:t>
      </w:r>
      <w:proofErr w:type="spellStart"/>
      <w:r>
        <w:rPr>
          <w:rFonts w:ascii="Verdana" w:hAnsi="Verdana"/>
          <w:sz w:val="18"/>
          <w:szCs w:val="18"/>
        </w:rPr>
        <w:t>Koegel</w:t>
      </w:r>
      <w:proofErr w:type="spellEnd"/>
      <w:r>
        <w:rPr>
          <w:rFonts w:ascii="Verdana" w:hAnsi="Verdana"/>
          <w:sz w:val="18"/>
          <w:szCs w:val="18"/>
        </w:rPr>
        <w:t xml:space="preserve"> </w:t>
      </w:r>
      <w:proofErr w:type="spellStart"/>
      <w:r>
        <w:rPr>
          <w:rFonts w:ascii="Verdana" w:hAnsi="Verdana"/>
          <w:sz w:val="18"/>
          <w:szCs w:val="18"/>
        </w:rPr>
        <w:t>Autism</w:t>
      </w:r>
      <w:proofErr w:type="spellEnd"/>
      <w:r>
        <w:rPr>
          <w:rFonts w:ascii="Verdana" w:hAnsi="Verdana"/>
          <w:sz w:val="18"/>
          <w:szCs w:val="18"/>
        </w:rPr>
        <w:t xml:space="preserve"> Center, USA. De hoofddocenten van deze cursus zijn in 2009 door de grondleggers, Bob en Lynn </w:t>
      </w:r>
      <w:proofErr w:type="spellStart"/>
      <w:r>
        <w:rPr>
          <w:rFonts w:ascii="Verdana" w:hAnsi="Verdana"/>
          <w:sz w:val="18"/>
          <w:szCs w:val="18"/>
        </w:rPr>
        <w:t>Koegel</w:t>
      </w:r>
      <w:proofErr w:type="spellEnd"/>
      <w:r>
        <w:rPr>
          <w:rFonts w:ascii="Verdana" w:hAnsi="Verdana"/>
          <w:sz w:val="18"/>
          <w:szCs w:val="18"/>
        </w:rPr>
        <w:t xml:space="preserve">, opgeleid tot PRT docent en supervisor (Level 5). </w:t>
      </w:r>
      <w:r>
        <w:rPr>
          <w:rFonts w:ascii="Verdana" w:hAnsi="Verdana"/>
          <w:sz w:val="18"/>
          <w:szCs w:val="18"/>
        </w:rPr>
        <w:br/>
        <w:t>Deze cursus is ontwikkeld door GGZ Riv</w:t>
      </w:r>
      <w:r>
        <w:rPr>
          <w:rFonts w:ascii="Verdana" w:hAnsi="Verdana"/>
          <w:sz w:val="18"/>
          <w:szCs w:val="18"/>
        </w:rPr>
        <w:t>ierduinen. De cursus wordt verzorgd door één van ondergenoemde docenten.</w:t>
      </w:r>
    </w:p>
    <w:p w14:paraId="3F06347B" w14:textId="3E39ECE5" w:rsidR="00000000" w:rsidRDefault="0091555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6C1833CA" w14:textId="77777777" w:rsidR="00000000" w:rsidRDefault="00915551">
      <w:pPr>
        <w:ind w:left="720"/>
        <w:rPr>
          <w:rFonts w:ascii="Verdana" w:eastAsia="Times New Roman" w:hAnsi="Verdana"/>
          <w:sz w:val="18"/>
          <w:szCs w:val="18"/>
        </w:rPr>
      </w:pPr>
      <w:r>
        <w:rPr>
          <w:rFonts w:ascii="Verdana" w:eastAsia="Times New Roman" w:hAnsi="Verdana"/>
          <w:sz w:val="18"/>
          <w:szCs w:val="18"/>
        </w:rPr>
        <w:t xml:space="preserve">Je wordt geïnformeerd over de theorie en praktijk van de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(Informatie: Level 1). </w:t>
      </w:r>
      <w:r>
        <w:rPr>
          <w:rFonts w:ascii="Verdana" w:eastAsia="Times New Roman" w:hAnsi="Verdana"/>
          <w:sz w:val="18"/>
          <w:szCs w:val="18"/>
        </w:rPr>
        <w:br/>
        <w:t>Je leert de basistechnieken van de PRT toepassen bij één cliënt (Basistechnieken: Level 2).</w:t>
      </w:r>
      <w:r>
        <w:rPr>
          <w:rFonts w:ascii="Verdana" w:eastAsia="Times New Roman" w:hAnsi="Verdana"/>
          <w:sz w:val="18"/>
          <w:szCs w:val="18"/>
        </w:rPr>
        <w:br/>
        <w:t>Je leert vervolgens om de technieken toe te passen bij a</w:t>
      </w:r>
      <w:r>
        <w:rPr>
          <w:rFonts w:ascii="Verdana" w:eastAsia="Times New Roman" w:hAnsi="Verdana"/>
          <w:sz w:val="18"/>
          <w:szCs w:val="18"/>
        </w:rPr>
        <w:t xml:space="preserve">ndere cliënten (Generalisatie: Level 3). </w:t>
      </w:r>
      <w:r>
        <w:rPr>
          <w:rFonts w:ascii="Verdana" w:eastAsia="Times New Roman" w:hAnsi="Verdana"/>
          <w:sz w:val="18"/>
          <w:szCs w:val="18"/>
        </w:rPr>
        <w:br/>
      </w:r>
      <w:r>
        <w:rPr>
          <w:rFonts w:ascii="Verdana" w:eastAsia="Times New Roman" w:hAnsi="Verdana"/>
          <w:sz w:val="18"/>
          <w:szCs w:val="18"/>
        </w:rPr>
        <w:br/>
        <w:t xml:space="preserve">De volgende aspecten worden tijdens de cursus uitgewerkt: </w:t>
      </w:r>
      <w:r>
        <w:rPr>
          <w:rFonts w:ascii="Verdana" w:eastAsia="Times New Roman" w:hAnsi="Verdana"/>
          <w:sz w:val="18"/>
          <w:szCs w:val="18"/>
        </w:rPr>
        <w:br/>
        <w:t xml:space="preserve">-gedragstherapeutische principes; </w:t>
      </w:r>
      <w:r>
        <w:rPr>
          <w:rFonts w:ascii="Verdana" w:eastAsia="Times New Roman" w:hAnsi="Verdana"/>
          <w:sz w:val="18"/>
          <w:szCs w:val="18"/>
        </w:rPr>
        <w:br/>
        <w:t xml:space="preserve">-de centrale vaardigheden waar de behandeling zich op richt; de PRT-technieken; </w:t>
      </w:r>
      <w:r>
        <w:rPr>
          <w:rFonts w:ascii="Verdana" w:eastAsia="Times New Roman" w:hAnsi="Verdana"/>
          <w:sz w:val="18"/>
          <w:szCs w:val="18"/>
        </w:rPr>
        <w:br/>
        <w:t>-het toepassen van de PRT-technieken b</w:t>
      </w:r>
      <w:r>
        <w:rPr>
          <w:rFonts w:ascii="Verdana" w:eastAsia="Times New Roman" w:hAnsi="Verdana"/>
          <w:sz w:val="18"/>
          <w:szCs w:val="18"/>
        </w:rPr>
        <w:t xml:space="preserve">ij kinderen van een verschillend ontwikkelingsniveau; </w:t>
      </w:r>
      <w:r>
        <w:rPr>
          <w:rFonts w:ascii="Verdana" w:eastAsia="Times New Roman" w:hAnsi="Verdana"/>
          <w:sz w:val="18"/>
          <w:szCs w:val="18"/>
        </w:rPr>
        <w:br/>
        <w:t xml:space="preserve">-het toepassen van de PRT-technieken in verschillende situaties/ </w:t>
      </w:r>
      <w:proofErr w:type="spellStart"/>
      <w:r>
        <w:rPr>
          <w:rFonts w:ascii="Verdana" w:eastAsia="Times New Roman" w:hAnsi="Verdana"/>
          <w:sz w:val="18"/>
          <w:szCs w:val="18"/>
        </w:rPr>
        <w:t>behandelsettings</w:t>
      </w:r>
      <w:proofErr w:type="spellEnd"/>
      <w:r>
        <w:rPr>
          <w:rFonts w:ascii="Verdana" w:eastAsia="Times New Roman" w:hAnsi="Verdana"/>
          <w:sz w:val="18"/>
          <w:szCs w:val="18"/>
        </w:rPr>
        <w:t>;</w:t>
      </w:r>
      <w:r>
        <w:rPr>
          <w:rFonts w:ascii="Verdana" w:eastAsia="Times New Roman" w:hAnsi="Verdana"/>
          <w:sz w:val="18"/>
          <w:szCs w:val="18"/>
        </w:rPr>
        <w:br/>
        <w:t>-het toepassen van de PRT-technieken bij kinderen van verschillende leeftijden en ontwikkelingsniveaus.</w:t>
      </w:r>
    </w:p>
    <w:p w14:paraId="2B6BF08F" w14:textId="77777777" w:rsidR="00915551" w:rsidRDefault="00915551">
      <w:pPr>
        <w:rPr>
          <w:rFonts w:ascii="Verdana" w:eastAsia="Times New Roman" w:hAnsi="Verdana"/>
          <w:b/>
          <w:bCs/>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Klinisch psycholoog BIG, Kinder- en jeugdpsycholoog NIP, NVO Orthopedagoog-generalist, Basispsycholoog, Orthopedagoog, Gedragstherapeut,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t xml:space="preserve"> en Leerkracht/leerlingbegeleider/RT'er</w:t>
      </w:r>
      <w:r>
        <w:rPr>
          <w:rFonts w:ascii="Verdana" w:eastAsia="Times New Roman" w:hAnsi="Verdana"/>
          <w:sz w:val="18"/>
          <w:szCs w:val="18"/>
        </w:rPr>
        <w:br/>
      </w:r>
      <w:r>
        <w:rPr>
          <w:rFonts w:ascii="Verdana" w:eastAsia="Times New Roman" w:hAnsi="Verdana"/>
          <w:sz w:val="18"/>
          <w:szCs w:val="18"/>
        </w:rPr>
        <w:br/>
        <w:t xml:space="preserve">Je beschikt over kennis van autisme en bent werkzaam in een behandelsetting voor ouders en hun kind met autisme. </w:t>
      </w:r>
      <w:r>
        <w:rPr>
          <w:rFonts w:ascii="Verdana" w:eastAsia="Times New Roman" w:hAnsi="Verdana"/>
          <w:sz w:val="18"/>
          <w:szCs w:val="18"/>
        </w:rPr>
        <w:br/>
        <w:t>Voor optimaal leerresultaat is het gewenst dat twee personen uit een organisatie deelnemen. Hierbij g</w:t>
      </w:r>
      <w:r>
        <w:rPr>
          <w:rFonts w:ascii="Verdana" w:eastAsia="Times New Roman" w:hAnsi="Verdana"/>
          <w:sz w:val="18"/>
          <w:szCs w:val="18"/>
        </w:rPr>
        <w:t xml:space="preserve">eldt dat basispsychologen, orthopedagogen, gedragstherapeuten, jeugdzorgwerkers, sociaal pedagogisch hulpverleners,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en leerkrachten/leerlingbegeleiders/RT'ers de cursus enkel kunnen volgen als zij dit sam</w:t>
      </w:r>
      <w:r>
        <w:rPr>
          <w:rFonts w:ascii="Verdana" w:eastAsia="Times New Roman" w:hAnsi="Verdana"/>
          <w:sz w:val="18"/>
          <w:szCs w:val="18"/>
        </w:rPr>
        <w:t>en doen met hun behandelverantwoordelijke (geregistreerd gedragstherapeut VGCt, Orthopedagoog Generalist of GZ-psycholoog met aantoonbare kennis van gedragstherapie). De behandelverantwoordelijke kan binnen de eigen instelling de kwaliteit van de PRT waarb</w:t>
      </w:r>
      <w:r>
        <w:rPr>
          <w:rFonts w:ascii="Verdana" w:eastAsia="Times New Roman" w:hAnsi="Verdana"/>
          <w:sz w:val="18"/>
          <w:szCs w:val="18"/>
        </w:rPr>
        <w:t xml:space="preserve">orgen. </w:t>
      </w:r>
      <w:r>
        <w:rPr>
          <w:rFonts w:ascii="Verdana" w:eastAsia="Times New Roman" w:hAnsi="Verdana"/>
          <w:sz w:val="18"/>
          <w:szCs w:val="18"/>
        </w:rPr>
        <w:br/>
        <w:t>Mocht je niet aan de toelatingseisen voldoen neem dan contact op met de Infodesk. Mogelijk kun je, met een verplicht supervisietraject, toch deelnemen.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cursus bestaat, naast theoretische scholing over de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ook u</w:t>
      </w:r>
      <w:r>
        <w:rPr>
          <w:rFonts w:ascii="Verdana" w:eastAsia="Times New Roman" w:hAnsi="Verdana"/>
          <w:sz w:val="18"/>
          <w:szCs w:val="18"/>
        </w:rPr>
        <w:t>it praktijkoefeningen, waarvoor je video-opnames moet maken. Na deze cursus ben je in staat kinderen met autisme te motiveren voor contact. Je leert hoe je hun gerichtheid op anderen kunt vergroten, hoe je het nemen van initiatief kunt stimuleren en hoe je</w:t>
      </w:r>
      <w:r>
        <w:rPr>
          <w:rFonts w:ascii="Verdana" w:eastAsia="Times New Roman" w:hAnsi="Verdana"/>
          <w:sz w:val="18"/>
          <w:szCs w:val="18"/>
        </w:rPr>
        <w:t xml:space="preserve"> hun sociale en communicatieve vaardigheden kunt verbeteren. Na de cursus ben je in staat de technieken toe te passen bij verschillende kinderen in verschillende situaties. De technieken zijn te gebruiken binnen alle mogelijke </w:t>
      </w:r>
      <w:proofErr w:type="spellStart"/>
      <w:r>
        <w:rPr>
          <w:rFonts w:ascii="Verdana" w:eastAsia="Times New Roman" w:hAnsi="Verdana"/>
          <w:sz w:val="18"/>
          <w:szCs w:val="18"/>
        </w:rPr>
        <w:t>settings</w:t>
      </w:r>
      <w:proofErr w:type="spellEnd"/>
      <w:r>
        <w:rPr>
          <w:rFonts w:ascii="Verdana" w:eastAsia="Times New Roman" w:hAnsi="Verdana"/>
          <w:sz w:val="18"/>
          <w:szCs w:val="18"/>
        </w:rPr>
        <w:t>: bijvoorbeeld groeps</w:t>
      </w:r>
      <w:r>
        <w:rPr>
          <w:rFonts w:ascii="Verdana" w:eastAsia="Times New Roman" w:hAnsi="Verdana"/>
          <w:sz w:val="18"/>
          <w:szCs w:val="18"/>
        </w:rPr>
        <w:t>werk (zoals klinieken, MKD, KDC), scholen, logeerhuizen, sociale vaardigheidstrainingen, speltherapie, logopedie en psychomotore therapie. Door middel van videofeedback krijg je persoonlijke adviezen over hoe je de interactie met je cliënten kunt stimulere</w:t>
      </w:r>
      <w:r>
        <w:rPr>
          <w:rFonts w:ascii="Verdana" w:eastAsia="Times New Roman" w:hAnsi="Verdana"/>
          <w:sz w:val="18"/>
          <w:szCs w:val="18"/>
        </w:rPr>
        <w:t>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Babs Knops - </w:t>
      </w:r>
      <w:r>
        <w:rPr>
          <w:rFonts w:ascii="Verdana" w:eastAsia="Times New Roman" w:hAnsi="Verdana"/>
          <w:sz w:val="18"/>
          <w:szCs w:val="18"/>
        </w:rPr>
        <w:br/>
      </w:r>
      <w:r>
        <w:rPr>
          <w:rFonts w:ascii="Verdana" w:eastAsia="Times New Roman" w:hAnsi="Verdana"/>
          <w:sz w:val="18"/>
          <w:szCs w:val="18"/>
        </w:rPr>
        <w:br/>
      </w:r>
    </w:p>
    <w:p w14:paraId="7787B5CE" w14:textId="4F41D3EC" w:rsidR="00000000" w:rsidRDefault="00915551">
      <w:pPr>
        <w:rPr>
          <w:rFonts w:ascii="Verdana" w:eastAsia="Times New Roman" w:hAnsi="Verdana"/>
          <w:sz w:val="18"/>
          <w:szCs w:val="18"/>
        </w:rPr>
      </w:pPr>
      <w:r>
        <w:rPr>
          <w:rFonts w:ascii="Verdana" w:eastAsia="Times New Roman" w:hAnsi="Verdana"/>
          <w:b/>
          <w:bCs/>
          <w:sz w:val="18"/>
          <w:szCs w:val="18"/>
        </w:rPr>
        <w:lastRenderedPageBreak/>
        <w:t>Certificaat</w:t>
      </w:r>
      <w:r>
        <w:rPr>
          <w:rFonts w:ascii="Verdana" w:eastAsia="Times New Roman" w:hAnsi="Verdana"/>
          <w:sz w:val="18"/>
          <w:szCs w:val="18"/>
        </w:rPr>
        <w:br/>
        <w:t>Je ontvangt een certificaat indien je minimaal 90% aanwezig bent geweest en de cursus met goed gevolg hebt afgerond. Na afloop van deze cursus ontvang je het certificaat van de RINO Groep dat je bent opgeleid in d</w:t>
      </w:r>
      <w:r>
        <w:rPr>
          <w:rFonts w:ascii="Verdana" w:eastAsia="Times New Roman" w:hAnsi="Verdana"/>
          <w:sz w:val="18"/>
          <w:szCs w:val="18"/>
        </w:rPr>
        <w:t xml:space="preserve">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Wil je het certificaat (level 2, 3) van het Amerikaanse </w:t>
      </w: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Autism</w:t>
      </w:r>
      <w:proofErr w:type="spellEnd"/>
      <w:r>
        <w:rPr>
          <w:rFonts w:ascii="Verdana" w:eastAsia="Times New Roman" w:hAnsi="Verdana"/>
          <w:sz w:val="18"/>
          <w:szCs w:val="18"/>
        </w:rPr>
        <w:t xml:space="preserve"> Center? Dan is het noodzakelijk dat je minimaal één fragment laat vertalen en ondertitelen en via de docenten indient bij het </w:t>
      </w: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Autism</w:t>
      </w:r>
      <w:proofErr w:type="spellEnd"/>
      <w:r>
        <w:rPr>
          <w:rFonts w:ascii="Verdana" w:eastAsia="Times New Roman" w:hAnsi="Verdana"/>
          <w:sz w:val="18"/>
          <w:szCs w:val="18"/>
        </w:rPr>
        <w:t xml:space="preserve"> Center. Voor mee</w:t>
      </w:r>
      <w:r>
        <w:rPr>
          <w:rFonts w:ascii="Verdana" w:eastAsia="Times New Roman" w:hAnsi="Verdana"/>
          <w:sz w:val="18"/>
          <w:szCs w:val="18"/>
        </w:rPr>
        <w:t xml:space="preserve">r informatie (ook over de kosten) kun je contact opnemen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van de RINO Groep.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2C568F8E" w14:textId="77777777" w:rsidR="00000000" w:rsidRDefault="00915551">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R.L. &amp; Kern </w:t>
      </w: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L. (2012).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Focus op motivatie en communicatie bij autisme. PICA. ISBN: 9789077671764</w:t>
      </w:r>
    </w:p>
    <w:p w14:paraId="0FCE0DD6" w14:textId="77777777" w:rsidR="00000000" w:rsidRDefault="0091555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PRT reade</w:t>
      </w:r>
      <w:r>
        <w:rPr>
          <w:rFonts w:ascii="Verdana" w:eastAsia="Times New Roman" w:hAnsi="Verdana"/>
          <w:sz w:val="18"/>
          <w:szCs w:val="18"/>
        </w:rPr>
        <w:t>r, uitgegeven door en te bestellen via de GGZ Rivierduinen Autisme a 10 via PRT@rivierduinen.nl</w:t>
      </w:r>
    </w:p>
    <w:p w14:paraId="6EF576A6" w14:textId="66F86009" w:rsidR="00000000" w:rsidRDefault="00915551">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FFE"/>
    <w:multiLevelType w:val="multilevel"/>
    <w:tmpl w:val="68DA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03E74"/>
    <w:multiLevelType w:val="multilevel"/>
    <w:tmpl w:val="3AC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15551"/>
    <w:rsid w:val="00915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E3A3"/>
  <w15:chartTrackingRefBased/>
  <w15:docId w15:val="{051243B2-12B8-47B7-B9E5-6D7DC15E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673242">
      <w:marLeft w:val="0"/>
      <w:marRight w:val="0"/>
      <w:marTop w:val="0"/>
      <w:marBottom w:val="0"/>
      <w:divBdr>
        <w:top w:val="none" w:sz="0" w:space="0" w:color="auto"/>
        <w:left w:val="none" w:sz="0" w:space="0" w:color="auto"/>
        <w:bottom w:val="none" w:sz="0" w:space="0" w:color="auto"/>
        <w:right w:val="none" w:sz="0" w:space="0" w:color="auto"/>
      </w:divBdr>
      <w:divsChild>
        <w:div w:id="1966036467">
          <w:marLeft w:val="0"/>
          <w:marRight w:val="0"/>
          <w:marTop w:val="0"/>
          <w:marBottom w:val="0"/>
          <w:divBdr>
            <w:top w:val="none" w:sz="0" w:space="0" w:color="auto"/>
            <w:left w:val="none" w:sz="0" w:space="0" w:color="auto"/>
            <w:bottom w:val="none" w:sz="0" w:space="0" w:color="auto"/>
            <w:right w:val="none" w:sz="0" w:space="0" w:color="auto"/>
          </w:divBdr>
          <w:divsChild>
            <w:div w:id="685137276">
              <w:marLeft w:val="0"/>
              <w:marRight w:val="0"/>
              <w:marTop w:val="0"/>
              <w:marBottom w:val="0"/>
              <w:divBdr>
                <w:top w:val="none" w:sz="0" w:space="0" w:color="auto"/>
                <w:left w:val="none" w:sz="0" w:space="0" w:color="auto"/>
                <w:bottom w:val="none" w:sz="0" w:space="0" w:color="auto"/>
                <w:right w:val="none" w:sz="0" w:space="0" w:color="auto"/>
              </w:divBdr>
              <w:divsChild>
                <w:div w:id="1994874374">
                  <w:marLeft w:val="0"/>
                  <w:marRight w:val="0"/>
                  <w:marTop w:val="0"/>
                  <w:marBottom w:val="0"/>
                  <w:divBdr>
                    <w:top w:val="none" w:sz="0" w:space="0" w:color="auto"/>
                    <w:left w:val="none" w:sz="0" w:space="0" w:color="auto"/>
                    <w:bottom w:val="none" w:sz="0" w:space="0" w:color="auto"/>
                    <w:right w:val="none" w:sz="0" w:space="0" w:color="auto"/>
                  </w:divBdr>
                  <w:divsChild>
                    <w:div w:id="2084914220">
                      <w:marLeft w:val="0"/>
                      <w:marRight w:val="0"/>
                      <w:marTop w:val="0"/>
                      <w:marBottom w:val="0"/>
                      <w:divBdr>
                        <w:top w:val="none" w:sz="0" w:space="0" w:color="auto"/>
                        <w:left w:val="none" w:sz="0" w:space="0" w:color="auto"/>
                        <w:bottom w:val="none" w:sz="0" w:space="0" w:color="auto"/>
                        <w:right w:val="none" w:sz="0" w:space="0" w:color="auto"/>
                      </w:divBdr>
                    </w:div>
                    <w:div w:id="1767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6571">
      <w:marLeft w:val="0"/>
      <w:marRight w:val="0"/>
      <w:marTop w:val="0"/>
      <w:marBottom w:val="0"/>
      <w:divBdr>
        <w:top w:val="none" w:sz="0" w:space="0" w:color="auto"/>
        <w:left w:val="none" w:sz="0" w:space="0" w:color="auto"/>
        <w:bottom w:val="none" w:sz="0" w:space="0" w:color="auto"/>
        <w:right w:val="none" w:sz="0" w:space="0" w:color="auto"/>
      </w:divBdr>
      <w:divsChild>
        <w:div w:id="1515073449">
          <w:marLeft w:val="0"/>
          <w:marRight w:val="0"/>
          <w:marTop w:val="0"/>
          <w:marBottom w:val="0"/>
          <w:divBdr>
            <w:top w:val="none" w:sz="0" w:space="0" w:color="auto"/>
            <w:left w:val="none" w:sz="0" w:space="0" w:color="auto"/>
            <w:bottom w:val="none" w:sz="0" w:space="0" w:color="auto"/>
            <w:right w:val="none" w:sz="0" w:space="0" w:color="auto"/>
          </w:divBdr>
          <w:divsChild>
            <w:div w:id="14727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4229</Characters>
  <Application>Microsoft Office Word</Application>
  <DocSecurity>0</DocSecurity>
  <Lines>35</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2020-03-18T13:31:00Z</dcterms:created>
  <dcterms:modified xsi:type="dcterms:W3CDTF">2020-03-18T13:31:00Z</dcterms:modified>
</cp:coreProperties>
</file>